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C3" w:rsidRDefault="00397675" w:rsidP="00A40D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B92AE8" wp14:editId="42AFC5D2">
                <wp:simplePos x="0" y="0"/>
                <wp:positionH relativeFrom="column">
                  <wp:posOffset>3796666</wp:posOffset>
                </wp:positionH>
                <wp:positionV relativeFrom="paragraph">
                  <wp:posOffset>88900</wp:posOffset>
                </wp:positionV>
                <wp:extent cx="6188710" cy="2609850"/>
                <wp:effectExtent l="0" t="0" r="254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2609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B3C" w:rsidRDefault="00397675" w:rsidP="0079531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7675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Chimiothérapie métronomique en Hémato-Oncologie Pédiatrique</w:t>
                            </w:r>
                          </w:p>
                          <w:p w:rsidR="00397675" w:rsidRPr="00397675" w:rsidRDefault="00397675" w:rsidP="00795315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97675" w:rsidRPr="0040064E" w:rsidRDefault="00397675" w:rsidP="0040064E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064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ce jour et avec les meilleurs traitements disponibles, 25 à 30% des enfants décèdent de leur cancer ou des complications liées aux traitements. De plus, en raison de la non-spécificité des agents anticancéreux, la guérison a un prix important avec l’apparition d’effets indésirables immédiats, retardés, voire tardifs. Ainsi, de nouvelles approches thérapeutiques sont indispensables afin de tenter de guérir plus d’enfants et dans la mesure du possible à un moindre cout de financier et avec des toxicités aigues acceptables.</w:t>
                            </w:r>
                          </w:p>
                          <w:p w:rsidR="00397675" w:rsidRPr="0040064E" w:rsidRDefault="00397675" w:rsidP="0040064E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064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Il s’agit du concept de « chimiothérapie métronomique » dont le principe est basé sur l’administration de chimiothérapie conventionnelle d’une façon prolongé, fréquente et à des faibles doses donnant un effet </w:t>
                            </w:r>
                            <w:proofErr w:type="spellStart"/>
                            <w:r w:rsidRPr="0040064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antiangio</w:t>
                            </w:r>
                            <w:proofErr w:type="spellEnd"/>
                            <w:r w:rsidRPr="0040064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géniques.</w:t>
                            </w:r>
                          </w:p>
                          <w:p w:rsidR="00397675" w:rsidRPr="0040064E" w:rsidRDefault="00397675" w:rsidP="0040064E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064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 projet sera étudié dans les autres services d’Hématologie et d’oncologie pédiatrique du royaume.</w:t>
                            </w:r>
                          </w:p>
                          <w:p w:rsidR="00397675" w:rsidRPr="0040064E" w:rsidRDefault="00397675" w:rsidP="0040064E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064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projet s’étale sur deux dimensions :</w:t>
                            </w:r>
                          </w:p>
                          <w:p w:rsidR="00397675" w:rsidRPr="0040064E" w:rsidRDefault="00397675" w:rsidP="0040064E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064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Une dimension organisationnelle qui couvre la standardisation de la prise en charge des enfants porteurs d’une tumeur solide/leucémie en rechute ou en progression ou dont l’état général est trop faible pour supporter un traitement de chimiothérapie protocolaire en utilisant un nouveau concept dit « chimiothérapie métronomique » au niveau des 4 services d’Hématologie et d’Oncologie Pédiatrique au Maroc (Rabat, Casablanca, Fès, Marrakech)</w:t>
                            </w:r>
                          </w:p>
                          <w:p w:rsidR="00795315" w:rsidRPr="0040064E" w:rsidRDefault="00397675" w:rsidP="0040064E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064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La dimension d’amélioration touche le patient directement vie l’amélioration de la qualité de la vie et les soignants indirectement vie la formation continue et la sensibilisation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92AE8" id="Rectangle 24" o:spid="_x0000_s1026" style="position:absolute;margin-left:298.95pt;margin-top:7pt;width:487.3pt;height:20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" fillcolor="white [3201]" stroked="f" strokeweight="2pt">
                <v:textbox>
                  <w:txbxContent>
                    <w:p w:rsidR="00796B3C" w:rsidRDefault="00397675" w:rsidP="00795315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7675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Chimiothérapie métronomique en Hémato-Oncologie Pédiatrique</w:t>
                      </w:r>
                    </w:p>
                    <w:p w:rsidR="00397675" w:rsidRPr="00397675" w:rsidRDefault="00397675" w:rsidP="00795315">
                      <w:pPr>
                        <w:rPr>
                          <w:color w:val="000000" w:themeColor="text1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97675" w:rsidRPr="0040064E" w:rsidRDefault="00397675" w:rsidP="0040064E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064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ce jour et avec les meilleurs traitements disponibles, 25 à 30% des enfants décèdent de leur cancer ou des complications liées aux traitements. De plus, en raison de la non-spécificité des agents anticancéreux, la guérison a un prix important avec l’apparition d’effets indésirables immédiats, retardés, voire tardifs. Ainsi, de nouvelles approches thérapeutiques sont indispensables afin de tenter de guérir plus d’enfants et dans la mesure du possible à un moindre cout de financier et avec des toxicités aigues acceptables.</w:t>
                      </w:r>
                    </w:p>
                    <w:p w:rsidR="00397675" w:rsidRPr="0040064E" w:rsidRDefault="00397675" w:rsidP="0040064E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064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Il s’agit du concept de « chimiothérapie métronomique » dont le principe est basé sur l’administration de chimiothérapie conventionnelle d’une façon prolongé, fréquente et à des faibles doses donnant un effet </w:t>
                      </w:r>
                      <w:proofErr w:type="spellStart"/>
                      <w:r w:rsidRPr="0040064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antiangio</w:t>
                      </w:r>
                      <w:proofErr w:type="spellEnd"/>
                      <w:r w:rsidRPr="0040064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géniques.</w:t>
                      </w:r>
                    </w:p>
                    <w:p w:rsidR="00397675" w:rsidRPr="0040064E" w:rsidRDefault="00397675" w:rsidP="0040064E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064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 projet sera étudié dans les autres services d’Hématologie et d’oncologie pédiatrique du royaume.</w:t>
                      </w:r>
                    </w:p>
                    <w:p w:rsidR="00397675" w:rsidRPr="0040064E" w:rsidRDefault="00397675" w:rsidP="0040064E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064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projet s’étale sur deux dimensions :</w:t>
                      </w:r>
                    </w:p>
                    <w:p w:rsidR="00397675" w:rsidRPr="0040064E" w:rsidRDefault="00397675" w:rsidP="0040064E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064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Une dimension organisationnelle qui couvre la standardisation de la prise en charge des enfants porteurs d’une tumeur solide/leucémie en rechute ou en progression ou dont l’état général est trop faible pour supporter un traitement de chimiothérapie protocolaire en utilisant un nouveau concept dit « chimiothérapie métronomique » au niveau des 4 services d’Hématologie et d’Oncologie Pédiatrique au Maroc (Rabat, Casablanca, Fès, Marrakech)</w:t>
                      </w:r>
                    </w:p>
                    <w:p w:rsidR="00795315" w:rsidRPr="0040064E" w:rsidRDefault="00397675" w:rsidP="0040064E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064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La dimension d’amélioration touche le patient directement vie l’amélioration de la qualité de la vie et les soignants indirectement vie la formation continue et la sensibilisation</w:t>
                      </w:r>
                    </w:p>
                  </w:txbxContent>
                </v:textbox>
              </v:rect>
            </w:pict>
          </mc:Fallback>
        </mc:AlternateContent>
      </w:r>
      <w:r w:rsidR="00285B14">
        <w:rPr>
          <w:noProof/>
        </w:rPr>
        <w:drawing>
          <wp:anchor distT="0" distB="0" distL="114300" distR="114300" simplePos="0" relativeHeight="251649536" behindDoc="0" locked="0" layoutInCell="1" allowOverlap="1" wp14:anchorId="79FB30DD" wp14:editId="348E85F2">
            <wp:simplePos x="0" y="0"/>
            <wp:positionH relativeFrom="column">
              <wp:posOffset>123825</wp:posOffset>
            </wp:positionH>
            <wp:positionV relativeFrom="paragraph">
              <wp:posOffset>-968375</wp:posOffset>
            </wp:positionV>
            <wp:extent cx="1352550" cy="857250"/>
            <wp:effectExtent l="0" t="0" r="0" b="0"/>
            <wp:wrapNone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B14" w:rsidRPr="005670C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B571E6" wp14:editId="7DDF6E5A">
                <wp:simplePos x="0" y="0"/>
                <wp:positionH relativeFrom="column">
                  <wp:posOffset>6972300</wp:posOffset>
                </wp:positionH>
                <wp:positionV relativeFrom="paragraph">
                  <wp:posOffset>-874395</wp:posOffset>
                </wp:positionV>
                <wp:extent cx="3057525" cy="904875"/>
                <wp:effectExtent l="0" t="0" r="12065" b="2857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C7" w:rsidRDefault="005670C7" w:rsidP="007A29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aramond" w:hAnsi="Garamond" w:cstheme="minorBidi"/>
                                <w:color w:val="000000"/>
                                <w:sz w:val="22"/>
                                <w:szCs w:val="22"/>
                              </w:rPr>
                              <w:t>Institut de Recherche sur le Cancer</w:t>
                            </w:r>
                          </w:p>
                          <w:p w:rsidR="005670C7" w:rsidRDefault="005670C7" w:rsidP="007A29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aramond" w:hAnsi="Garamond" w:cstheme="minorBidi"/>
                                <w:color w:val="000000"/>
                                <w:sz w:val="22"/>
                                <w:szCs w:val="22"/>
                              </w:rPr>
                              <w:t>Groupement d’intérêt public sans capital</w:t>
                            </w:r>
                          </w:p>
                          <w:p w:rsidR="005670C7" w:rsidRDefault="005670C7" w:rsidP="007A29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aramond" w:hAnsi="Garamond" w:cstheme="minorBid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Siège Social : Centre Hospitalier Hassan II, Fès</w:t>
                            </w:r>
                          </w:p>
                          <w:p w:rsidR="005670C7" w:rsidRDefault="005670C7" w:rsidP="007A29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aramond" w:hAnsi="Garamond" w:cstheme="minorBid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Arrêté conjoint d’approbation n°3733-14 du 02/04/2014</w:t>
                            </w:r>
                          </w:p>
                          <w:p w:rsidR="005670C7" w:rsidRDefault="005670C7" w:rsidP="007A29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aramond" w:hAnsi="Garamond" w:cstheme="minorBid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B.0 n°6303 du 27octobre 2014 (éd. en arabe)</w:t>
                            </w:r>
                          </w:p>
                        </w:txbxContent>
                      </wps:txbx>
                      <wps:bodyPr wrap="non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B571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549pt;margin-top:-68.85pt;width:240.75pt;height:71.25pt;z-index:251651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" strokecolor="#4f81bd" strokeweight=".5pt">
                <v:textbox>
                  <w:txbxContent>
                    <w:p w:rsidR="005670C7" w:rsidRDefault="005670C7" w:rsidP="007A29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aramond" w:hAnsi="Garamond" w:cstheme="minorBidi"/>
                          <w:color w:val="000000"/>
                          <w:sz w:val="22"/>
                          <w:szCs w:val="22"/>
                        </w:rPr>
                        <w:t>Institut de Recherche sur le Cancer</w:t>
                      </w:r>
                    </w:p>
                    <w:p w:rsidR="005670C7" w:rsidRDefault="005670C7" w:rsidP="007A29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aramond" w:hAnsi="Garamond" w:cstheme="minorBidi"/>
                          <w:color w:val="000000"/>
                          <w:sz w:val="22"/>
                          <w:szCs w:val="22"/>
                        </w:rPr>
                        <w:t>Groupement d’intérêt public sans capital</w:t>
                      </w:r>
                    </w:p>
                    <w:p w:rsidR="005670C7" w:rsidRDefault="005670C7" w:rsidP="007A29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aramond" w:hAnsi="Garamond" w:cstheme="minorBidi"/>
                          <w:i/>
                          <w:iCs/>
                          <w:color w:val="000000"/>
                          <w:sz w:val="22"/>
                          <w:szCs w:val="22"/>
                        </w:rPr>
                        <w:t>Siège Social : Centre Hospitalier Hassan II, Fès</w:t>
                      </w:r>
                    </w:p>
                    <w:p w:rsidR="005670C7" w:rsidRDefault="005670C7" w:rsidP="007A29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aramond" w:hAnsi="Garamond" w:cstheme="minorBidi"/>
                          <w:i/>
                          <w:iCs/>
                          <w:color w:val="000000"/>
                          <w:sz w:val="22"/>
                          <w:szCs w:val="22"/>
                        </w:rPr>
                        <w:t>Arrêté conjoint d’approbation n°3733-14 du 02/04/2014</w:t>
                      </w:r>
                    </w:p>
                    <w:p w:rsidR="005670C7" w:rsidRDefault="005670C7" w:rsidP="007A29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aramond" w:hAnsi="Garamond" w:cstheme="minorBidi"/>
                          <w:i/>
                          <w:iCs/>
                          <w:color w:val="000000"/>
                          <w:sz w:val="22"/>
                          <w:szCs w:val="22"/>
                        </w:rPr>
                        <w:t>B.0 n°6303 du 27octobre 2014 (éd. en arabe)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823" w:tblpY="13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70"/>
      </w:tblGrid>
      <w:tr w:rsidR="00FA244A" w:rsidTr="00FA244A">
        <w:trPr>
          <w:trHeight w:val="476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95315" w:rsidRPr="0040064E" w:rsidRDefault="00795315" w:rsidP="00795315">
            <w:pPr>
              <w:jc w:val="center"/>
              <w:rPr>
                <w:sz w:val="10"/>
                <w:szCs w:val="10"/>
              </w:rPr>
            </w:pPr>
          </w:p>
          <w:p w:rsidR="00795315" w:rsidRPr="00115CBC" w:rsidRDefault="000D4CC6" w:rsidP="00795315">
            <w:pPr>
              <w:jc w:val="center"/>
            </w:pPr>
            <w:r>
              <w:t>S</w:t>
            </w:r>
            <w:r w:rsidR="00795315" w:rsidRPr="00115CBC">
              <w:t xml:space="preserve">tart </w:t>
            </w:r>
            <w:proofErr w:type="spellStart"/>
            <w:r w:rsidR="00795315" w:rsidRPr="00115CBC">
              <w:t>day</w:t>
            </w:r>
            <w:proofErr w:type="spellEnd"/>
          </w:p>
          <w:p w:rsidR="00795315" w:rsidRPr="0040064E" w:rsidRDefault="00490D76" w:rsidP="00795315">
            <w:pPr>
              <w:jc w:val="center"/>
              <w:rPr>
                <w:sz w:val="20"/>
                <w:szCs w:val="20"/>
              </w:rPr>
            </w:pPr>
            <w:r w:rsidRPr="00115CBC">
              <w:t>01/05/2014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95315" w:rsidRPr="0040064E" w:rsidRDefault="00795315" w:rsidP="00795315">
            <w:pPr>
              <w:jc w:val="center"/>
              <w:rPr>
                <w:sz w:val="10"/>
                <w:szCs w:val="10"/>
              </w:rPr>
            </w:pPr>
          </w:p>
          <w:p w:rsidR="00795315" w:rsidRPr="00115CBC" w:rsidRDefault="000D4CC6" w:rsidP="00795315">
            <w:pPr>
              <w:jc w:val="center"/>
            </w:pPr>
            <w:r>
              <w:t>E</w:t>
            </w:r>
            <w:bookmarkStart w:id="0" w:name="_GoBack"/>
            <w:bookmarkEnd w:id="0"/>
            <w:r w:rsidR="00795315" w:rsidRPr="00115CBC">
              <w:t xml:space="preserve">nd </w:t>
            </w:r>
            <w:proofErr w:type="spellStart"/>
            <w:r w:rsidR="00795315" w:rsidRPr="00115CBC">
              <w:t>day</w:t>
            </w:r>
            <w:proofErr w:type="spellEnd"/>
          </w:p>
          <w:p w:rsidR="00795315" w:rsidRPr="0040064E" w:rsidRDefault="00490D76" w:rsidP="00795315">
            <w:pPr>
              <w:jc w:val="center"/>
              <w:rPr>
                <w:sz w:val="20"/>
                <w:szCs w:val="20"/>
              </w:rPr>
            </w:pPr>
            <w:r w:rsidRPr="00115CBC">
              <w:t>30/04/2017</w:t>
            </w:r>
          </w:p>
        </w:tc>
      </w:tr>
      <w:tr w:rsidR="00795315" w:rsidTr="00FA244A">
        <w:trPr>
          <w:trHeight w:val="476"/>
        </w:trPr>
        <w:tc>
          <w:tcPr>
            <w:tcW w:w="454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95315" w:rsidRPr="000D4CC6" w:rsidRDefault="00795315" w:rsidP="00795315">
            <w:pPr>
              <w:rPr>
                <w:sz w:val="20"/>
                <w:szCs w:val="20"/>
              </w:rPr>
            </w:pPr>
          </w:p>
          <w:p w:rsidR="00795315" w:rsidRPr="000D4CC6" w:rsidRDefault="00795315" w:rsidP="00795315">
            <w:pPr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  <w:szCs w:val="20"/>
                <w:u w:val="single"/>
              </w:rPr>
            </w:pPr>
            <w:r w:rsidRPr="000D4CC6">
              <w:rPr>
                <w:b/>
                <w:bCs/>
                <w:color w:val="0D0D0D" w:themeColor="text1" w:themeTint="F2"/>
                <w:sz w:val="20"/>
                <w:szCs w:val="20"/>
                <w:u w:val="single"/>
              </w:rPr>
              <w:t>PROJECT INFO</w:t>
            </w:r>
          </w:p>
          <w:p w:rsidR="00795315" w:rsidRPr="000D4CC6" w:rsidRDefault="00795315" w:rsidP="00795315">
            <w:pPr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795315">
              <w:rPr>
                <w:rFonts w:ascii="ZDingbats" w:hAnsi="ZDingbats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7F995ED0" wp14:editId="39D755F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105410</wp:posOffset>
                      </wp:positionV>
                      <wp:extent cx="171450" cy="14287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016882" id="Rectangle 22" o:spid="_x0000_s1026" style="position:absolute;margin-left:-2.6pt;margin-top:8.3pt;width:13.5pt;height:11.25pt;z-index:-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qkXAIAAAsFAAAOAAAAZHJzL2Uyb0RvYy54bWysVMFu2zAMvQ/YPwi6r46NdO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</w:p>
          <w:p w:rsidR="00795315" w:rsidRPr="000D4CC6" w:rsidRDefault="00795315" w:rsidP="00795315">
            <w:pPr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0D4CC6">
              <w:rPr>
                <w:rFonts w:ascii="ZDingbats" w:hAnsi="ZDingbats"/>
                <w:b/>
                <w:bCs/>
                <w:color w:val="0D0D0D" w:themeColor="text1" w:themeTint="F2"/>
                <w:sz w:val="20"/>
                <w:szCs w:val="20"/>
              </w:rPr>
              <w:t xml:space="preserve">9   </w:t>
            </w:r>
            <w:r w:rsidRPr="000D4CC6">
              <w:rPr>
                <w:b/>
                <w:bCs/>
                <w:color w:val="0D0D0D" w:themeColor="text1" w:themeTint="F2"/>
                <w:sz w:val="18"/>
                <w:szCs w:val="18"/>
              </w:rPr>
              <w:t>Cancer types</w:t>
            </w:r>
          </w:p>
          <w:p w:rsidR="00795315" w:rsidRPr="000D4CC6" w:rsidRDefault="00795315" w:rsidP="00795315">
            <w:pPr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10"/>
                <w:szCs w:val="10"/>
              </w:rPr>
            </w:pPr>
            <w:r w:rsidRPr="000D4CC6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    </w:t>
            </w:r>
          </w:p>
          <w:p w:rsidR="000D4CC6" w:rsidRPr="00ED2930" w:rsidRDefault="000D4CC6" w:rsidP="000D4CC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</w:t>
            </w:r>
            <w:r w:rsidRPr="00ED2930">
              <w:rPr>
                <w:b/>
                <w:bCs/>
                <w:sz w:val="18"/>
                <w:szCs w:val="18"/>
              </w:rPr>
              <w:t>Tous les cancers</w:t>
            </w:r>
          </w:p>
          <w:p w:rsidR="00795315" w:rsidRPr="000D4CC6" w:rsidRDefault="00795315" w:rsidP="00795315">
            <w:pPr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795315">
              <w:rPr>
                <w:rFonts w:ascii="ZDingbats" w:hAnsi="ZDingbats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150996B6" wp14:editId="2BE77D8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120015</wp:posOffset>
                      </wp:positionV>
                      <wp:extent cx="171450" cy="1428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B97BF1" id="Rectangle 23" o:spid="_x0000_s1026" style="position:absolute;margin-left:-2.85pt;margin-top:9.45pt;width:13.5pt;height:11.25pt;z-index:-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oM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  <w:p w:rsidR="00795315" w:rsidRPr="000D4CC6" w:rsidRDefault="00795315" w:rsidP="00795315">
            <w:pPr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0D4CC6">
              <w:rPr>
                <w:rFonts w:ascii="ZDingbats" w:hAnsi="ZDingbats"/>
                <w:b/>
                <w:bCs/>
                <w:color w:val="0D0D0D" w:themeColor="text1" w:themeTint="F2"/>
                <w:sz w:val="20"/>
                <w:szCs w:val="20"/>
              </w:rPr>
              <w:t xml:space="preserve">4   </w:t>
            </w:r>
            <w:r w:rsidRPr="000D4CC6">
              <w:rPr>
                <w:b/>
                <w:bCs/>
                <w:color w:val="0D0D0D" w:themeColor="text1" w:themeTint="F2"/>
                <w:sz w:val="18"/>
                <w:szCs w:val="18"/>
              </w:rPr>
              <w:t>Project type</w:t>
            </w:r>
          </w:p>
          <w:p w:rsidR="00795315" w:rsidRPr="000D4CC6" w:rsidRDefault="000D4CC6" w:rsidP="000D4CC6">
            <w:pPr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10"/>
                <w:szCs w:val="1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       </w:t>
            </w: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Traitement du cancer</w:t>
            </w:r>
          </w:p>
        </w:tc>
      </w:tr>
      <w:tr w:rsidR="00795315" w:rsidTr="00FA244A">
        <w:trPr>
          <w:trHeight w:val="476"/>
        </w:trPr>
        <w:tc>
          <w:tcPr>
            <w:tcW w:w="454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95315" w:rsidRPr="00795315" w:rsidRDefault="00795315" w:rsidP="00795315">
            <w:pPr>
              <w:jc w:val="center"/>
              <w:rPr>
                <w:sz w:val="20"/>
                <w:szCs w:val="20"/>
              </w:rPr>
            </w:pPr>
          </w:p>
          <w:p w:rsidR="00795315" w:rsidRPr="0040064E" w:rsidRDefault="00795315" w:rsidP="00795315">
            <w:pPr>
              <w:rPr>
                <w:b/>
                <w:bCs/>
                <w:color w:val="0D0D0D" w:themeColor="text1" w:themeTint="F2"/>
                <w:sz w:val="20"/>
                <w:szCs w:val="20"/>
                <w:u w:val="single"/>
              </w:rPr>
            </w:pPr>
            <w:r w:rsidRPr="0040064E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     </w:t>
            </w:r>
            <w:r w:rsidRPr="0040064E">
              <w:rPr>
                <w:b/>
                <w:bCs/>
                <w:color w:val="0D0D0D" w:themeColor="text1" w:themeTint="F2"/>
                <w:sz w:val="20"/>
                <w:szCs w:val="20"/>
                <w:u w:val="single"/>
              </w:rPr>
              <w:t>Location(s)</w:t>
            </w:r>
          </w:p>
          <w:p w:rsidR="00795315" w:rsidRPr="0040064E" w:rsidRDefault="0040064E" w:rsidP="0040064E">
            <w:pPr>
              <w:spacing w:line="360" w:lineRule="auto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40064E">
              <w:rPr>
                <w:sz w:val="20"/>
                <w:szCs w:val="20"/>
              </w:rPr>
              <w:t>Hôpital d’Enfant de Rabat</w:t>
            </w:r>
            <w:r w:rsidRPr="0040064E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795315" w:rsidRPr="0040064E" w:rsidRDefault="00795315" w:rsidP="00795315">
            <w:pPr>
              <w:spacing w:line="360" w:lineRule="auto"/>
              <w:rPr>
                <w:b/>
                <w:bCs/>
                <w:color w:val="0D0D0D" w:themeColor="text1" w:themeTint="F2"/>
                <w:sz w:val="2"/>
                <w:szCs w:val="2"/>
              </w:rPr>
            </w:pPr>
          </w:p>
        </w:tc>
      </w:tr>
      <w:tr w:rsidR="00795315" w:rsidTr="00FA244A">
        <w:trPr>
          <w:trHeight w:val="476"/>
        </w:trPr>
        <w:tc>
          <w:tcPr>
            <w:tcW w:w="4546" w:type="dxa"/>
            <w:gridSpan w:val="2"/>
            <w:tcBorders>
              <w:left w:val="nil"/>
              <w:right w:val="nil"/>
            </w:tcBorders>
          </w:tcPr>
          <w:p w:rsidR="00795315" w:rsidRPr="00E35A48" w:rsidRDefault="00795315" w:rsidP="00795315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795315" w:rsidRPr="00E35A48" w:rsidRDefault="00795315" w:rsidP="00795315">
            <w:pPr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val="en-US"/>
              </w:rPr>
            </w:pPr>
            <w:r w:rsidRPr="00E35A48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     </w:t>
            </w:r>
            <w:r w:rsidRPr="00E35A48"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val="en-US"/>
              </w:rPr>
              <w:t>Funding source</w:t>
            </w:r>
          </w:p>
          <w:p w:rsidR="00795315" w:rsidRPr="0040064E" w:rsidRDefault="00795315" w:rsidP="0040064E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795315">
              <w:rPr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     </w:t>
            </w:r>
            <w:r w:rsidRPr="0040064E">
              <w:rPr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40064E" w:rsidRPr="0040064E">
              <w:rPr>
                <w:color w:val="0D0D0D" w:themeColor="text1" w:themeTint="F2"/>
                <w:sz w:val="20"/>
                <w:szCs w:val="20"/>
                <w:lang w:val="en-US"/>
              </w:rPr>
              <w:t>FLSC</w:t>
            </w:r>
          </w:p>
          <w:p w:rsidR="00795315" w:rsidRPr="00795315" w:rsidRDefault="00795315" w:rsidP="00795315">
            <w:pPr>
              <w:spacing w:line="360" w:lineRule="auto"/>
              <w:rPr>
                <w:sz w:val="10"/>
                <w:szCs w:val="10"/>
              </w:rPr>
            </w:pPr>
          </w:p>
        </w:tc>
      </w:tr>
    </w:tbl>
    <w:p w:rsidR="007A29C3" w:rsidRDefault="007A29C3" w:rsidP="00A40D3E">
      <w:pPr>
        <w:rPr>
          <w:sz w:val="28"/>
          <w:szCs w:val="28"/>
        </w:rPr>
      </w:pPr>
    </w:p>
    <w:p w:rsidR="00DF3063" w:rsidRPr="00795315" w:rsidRDefault="00DF3063" w:rsidP="00A40D3E">
      <w:pPr>
        <w:rPr>
          <w:sz w:val="14"/>
          <w:szCs w:val="14"/>
        </w:rPr>
      </w:pPr>
    </w:p>
    <w:p w:rsidR="007A29C3" w:rsidRDefault="007A29C3" w:rsidP="00A40D3E">
      <w:pPr>
        <w:rPr>
          <w:sz w:val="28"/>
          <w:szCs w:val="28"/>
        </w:rPr>
      </w:pPr>
    </w:p>
    <w:p w:rsidR="007A29C3" w:rsidRPr="007A29C3" w:rsidRDefault="007A29C3" w:rsidP="007A29C3">
      <w:pPr>
        <w:rPr>
          <w:sz w:val="28"/>
          <w:szCs w:val="28"/>
        </w:rPr>
      </w:pPr>
    </w:p>
    <w:p w:rsidR="007A29C3" w:rsidRPr="007A29C3" w:rsidRDefault="007A29C3" w:rsidP="007A29C3">
      <w:pPr>
        <w:rPr>
          <w:sz w:val="28"/>
          <w:szCs w:val="28"/>
        </w:rPr>
      </w:pPr>
    </w:p>
    <w:p w:rsidR="007A29C3" w:rsidRPr="007A29C3" w:rsidRDefault="007A29C3" w:rsidP="007A29C3">
      <w:pPr>
        <w:rPr>
          <w:sz w:val="28"/>
          <w:szCs w:val="28"/>
        </w:rPr>
      </w:pPr>
    </w:p>
    <w:p w:rsidR="007A29C3" w:rsidRPr="007A29C3" w:rsidRDefault="007A29C3" w:rsidP="007A29C3">
      <w:pPr>
        <w:rPr>
          <w:sz w:val="28"/>
          <w:szCs w:val="28"/>
        </w:rPr>
      </w:pPr>
    </w:p>
    <w:p w:rsidR="007133D1" w:rsidRDefault="007133D1" w:rsidP="007133D1">
      <w:pPr>
        <w:rPr>
          <w:sz w:val="28"/>
          <w:szCs w:val="28"/>
        </w:rPr>
      </w:pPr>
    </w:p>
    <w:p w:rsidR="007133D1" w:rsidRDefault="007133D1" w:rsidP="007133D1">
      <w:pPr>
        <w:rPr>
          <w:sz w:val="28"/>
          <w:szCs w:val="28"/>
        </w:rPr>
      </w:pPr>
    </w:p>
    <w:p w:rsidR="007133D1" w:rsidRDefault="007133D1" w:rsidP="007133D1">
      <w:pPr>
        <w:rPr>
          <w:sz w:val="28"/>
          <w:szCs w:val="28"/>
        </w:rPr>
      </w:pPr>
    </w:p>
    <w:p w:rsidR="008F57B0" w:rsidRDefault="008F57B0" w:rsidP="008F57B0">
      <w:pPr>
        <w:rPr>
          <w:sz w:val="28"/>
          <w:szCs w:val="28"/>
        </w:rPr>
      </w:pPr>
    </w:p>
    <w:p w:rsidR="00397675" w:rsidRDefault="00397675" w:rsidP="008F57B0">
      <w:pPr>
        <w:rPr>
          <w:sz w:val="28"/>
          <w:szCs w:val="28"/>
        </w:rPr>
      </w:pPr>
    </w:p>
    <w:p w:rsidR="00397675" w:rsidRDefault="00397675" w:rsidP="008F57B0">
      <w:pPr>
        <w:rPr>
          <w:sz w:val="28"/>
          <w:szCs w:val="28"/>
        </w:rPr>
      </w:pPr>
    </w:p>
    <w:p w:rsidR="00397675" w:rsidRDefault="0040064E" w:rsidP="008F57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4FA78" wp14:editId="1709B85F">
                <wp:simplePos x="0" y="0"/>
                <wp:positionH relativeFrom="column">
                  <wp:posOffset>694690</wp:posOffset>
                </wp:positionH>
                <wp:positionV relativeFrom="paragraph">
                  <wp:posOffset>43180</wp:posOffset>
                </wp:positionV>
                <wp:extent cx="6057900" cy="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ED963" id="Connecteur droit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pt,3.4pt" to="531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" strokecolor="#5a5a5a [2109]"/>
            </w:pict>
          </mc:Fallback>
        </mc:AlternateContent>
      </w:r>
    </w:p>
    <w:p w:rsidR="004D4C11" w:rsidRPr="008F57B0" w:rsidRDefault="00FA244A" w:rsidP="008F57B0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/>
          <w:bCs/>
          <w:color w:val="0D0D0D" w:themeColor="text1" w:themeTint="F2"/>
          <w:u w:val="single"/>
          <w:lang w:val="en-US"/>
        </w:rPr>
      </w:pPr>
      <w:r w:rsidRPr="008F57B0">
        <w:rPr>
          <w:rFonts w:asciiTheme="majorBidi" w:hAnsiTheme="majorBidi" w:cstheme="majorBidi"/>
          <w:b/>
          <w:bCs/>
          <w:color w:val="0D0D0D" w:themeColor="text1" w:themeTint="F2"/>
          <w:u w:val="single"/>
          <w:lang w:val="en-US"/>
        </w:rPr>
        <w:t xml:space="preserve">Principal </w:t>
      </w:r>
      <w:proofErr w:type="spellStart"/>
      <w:r w:rsidRPr="008F57B0">
        <w:rPr>
          <w:rFonts w:asciiTheme="majorBidi" w:hAnsiTheme="majorBidi" w:cstheme="majorBidi"/>
          <w:b/>
          <w:bCs/>
          <w:color w:val="0D0D0D" w:themeColor="text1" w:themeTint="F2"/>
          <w:u w:val="single"/>
          <w:lang w:val="en-US"/>
        </w:rPr>
        <w:t>lnvestigator</w:t>
      </w:r>
      <w:proofErr w:type="spellEnd"/>
      <w:r w:rsidRPr="008F57B0">
        <w:rPr>
          <w:rFonts w:asciiTheme="majorBidi" w:hAnsiTheme="majorBidi" w:cstheme="majorBidi"/>
          <w:b/>
          <w:bCs/>
          <w:color w:val="0D0D0D" w:themeColor="text1" w:themeTint="F2"/>
          <w:u w:val="single"/>
          <w:lang w:val="en-US"/>
        </w:rPr>
        <w:t xml:space="preserve"> / program Director</w:t>
      </w:r>
    </w:p>
    <w:p w:rsidR="00FA244A" w:rsidRPr="008F57B0" w:rsidRDefault="00FA244A" w:rsidP="004D4C11">
      <w:pPr>
        <w:rPr>
          <w:rFonts w:asciiTheme="majorBidi" w:hAnsiTheme="majorBidi" w:cstheme="majorBidi"/>
          <w:sz w:val="8"/>
          <w:szCs w:val="8"/>
          <w:lang w:val="en-US"/>
        </w:rPr>
      </w:pPr>
      <w:r w:rsidRPr="008F57B0">
        <w:rPr>
          <w:rFonts w:asciiTheme="majorBidi" w:hAnsiTheme="majorBidi" w:cstheme="majorBidi"/>
          <w:color w:val="0D0D0D" w:themeColor="text1" w:themeTint="F2"/>
          <w:lang w:val="en-US"/>
        </w:rPr>
        <w:t xml:space="preserve">                </w:t>
      </w:r>
      <w:r w:rsidRPr="008F57B0">
        <w:rPr>
          <w:rFonts w:asciiTheme="majorBidi" w:hAnsiTheme="majorBidi" w:cstheme="majorBidi"/>
          <w:color w:val="0D0D0D" w:themeColor="text1" w:themeTint="F2"/>
          <w:sz w:val="16"/>
          <w:szCs w:val="16"/>
          <w:lang w:val="en-US"/>
        </w:rPr>
        <w:t xml:space="preserve">     </w:t>
      </w:r>
    </w:p>
    <w:p w:rsidR="007A29C3" w:rsidRPr="002B08E1" w:rsidRDefault="007133D1" w:rsidP="004A4240">
      <w:pPr>
        <w:tabs>
          <w:tab w:val="left" w:pos="8280"/>
        </w:tabs>
        <w:rPr>
          <w:sz w:val="12"/>
          <w:szCs w:val="12"/>
          <w:lang w:val="en-US"/>
        </w:rPr>
      </w:pPr>
      <w:r w:rsidRPr="00796B3C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1072" behindDoc="0" locked="0" layoutInCell="1" allowOverlap="1" wp14:anchorId="1D390C01" wp14:editId="308E4E7E">
            <wp:simplePos x="0" y="0"/>
            <wp:positionH relativeFrom="column">
              <wp:posOffset>4065270</wp:posOffset>
            </wp:positionH>
            <wp:positionV relativeFrom="paragraph">
              <wp:posOffset>92075</wp:posOffset>
            </wp:positionV>
            <wp:extent cx="217170" cy="219075"/>
            <wp:effectExtent l="0" t="0" r="0" b="9525"/>
            <wp:wrapNone/>
            <wp:docPr id="27" name="Image 27" descr="C:\Users\ALSC\Desktop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SC\Desktop\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C11" w:rsidRPr="002B08E1">
        <w:rPr>
          <w:sz w:val="22"/>
          <w:szCs w:val="22"/>
          <w:lang w:val="en-US"/>
        </w:rPr>
        <w:t xml:space="preserve">                                                                              </w:t>
      </w:r>
    </w:p>
    <w:p w:rsidR="008F57B0" w:rsidRPr="0040064E" w:rsidRDefault="0062562E" w:rsidP="00397675">
      <w:pPr>
        <w:tabs>
          <w:tab w:val="left" w:pos="8280"/>
        </w:tabs>
        <w:rPr>
          <w:b/>
          <w:bCs/>
          <w:sz w:val="18"/>
          <w:szCs w:val="18"/>
        </w:rPr>
      </w:pPr>
      <w:r w:rsidRPr="008F57B0">
        <w:rPr>
          <w:sz w:val="28"/>
          <w:szCs w:val="28"/>
        </w:rPr>
        <w:t xml:space="preserve">                           </w:t>
      </w:r>
      <w:r w:rsidR="000D4CC6">
        <w:rPr>
          <w:sz w:val="28"/>
          <w:szCs w:val="28"/>
        </w:rPr>
        <w:t xml:space="preserve">                                                                       </w:t>
      </w:r>
      <w:r w:rsidRPr="008F57B0">
        <w:rPr>
          <w:sz w:val="28"/>
          <w:szCs w:val="28"/>
        </w:rPr>
        <w:t xml:space="preserve"> </w:t>
      </w:r>
      <w:r w:rsidR="00397675" w:rsidRPr="0040064E">
        <w:rPr>
          <w:b/>
          <w:bCs/>
          <w:sz w:val="18"/>
          <w:szCs w:val="18"/>
          <w:lang w:val="en-US"/>
        </w:rPr>
        <w:t>El KABABRI Maria</w:t>
      </w:r>
    </w:p>
    <w:p w:rsidR="002B08E1" w:rsidRPr="0040064E" w:rsidRDefault="002B08E1" w:rsidP="00397675">
      <w:pPr>
        <w:tabs>
          <w:tab w:val="left" w:pos="8280"/>
        </w:tabs>
        <w:rPr>
          <w:sz w:val="18"/>
          <w:szCs w:val="18"/>
        </w:rPr>
      </w:pPr>
      <w:r w:rsidRPr="0040064E">
        <w:rPr>
          <w:sz w:val="18"/>
          <w:szCs w:val="18"/>
        </w:rPr>
        <w:t xml:space="preserve">              </w:t>
      </w:r>
      <w:r w:rsidR="008F57B0" w:rsidRPr="0040064E">
        <w:rPr>
          <w:sz w:val="18"/>
          <w:szCs w:val="18"/>
        </w:rPr>
        <w:t xml:space="preserve">                        </w:t>
      </w:r>
      <w:r w:rsidRPr="0040064E">
        <w:rPr>
          <w:sz w:val="18"/>
          <w:szCs w:val="18"/>
        </w:rPr>
        <w:t xml:space="preserve"> </w:t>
      </w:r>
      <w:r w:rsidR="0040064E">
        <w:rPr>
          <w:sz w:val="18"/>
          <w:szCs w:val="18"/>
        </w:rPr>
        <w:t xml:space="preserve">   </w:t>
      </w:r>
      <w:r w:rsidR="000D4CC6"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40064E">
        <w:rPr>
          <w:sz w:val="18"/>
          <w:szCs w:val="18"/>
        </w:rPr>
        <w:t xml:space="preserve">  </w:t>
      </w:r>
      <w:r w:rsidR="00397675" w:rsidRPr="0040064E">
        <w:rPr>
          <w:sz w:val="18"/>
          <w:szCs w:val="18"/>
        </w:rPr>
        <w:t>Hôpital d’Enfant de Rabat</w:t>
      </w:r>
    </w:p>
    <w:p w:rsidR="00796B3C" w:rsidRDefault="00796B3C" w:rsidP="008F57B0">
      <w:pPr>
        <w:tabs>
          <w:tab w:val="left" w:pos="8280"/>
        </w:tabs>
        <w:rPr>
          <w:sz w:val="20"/>
          <w:szCs w:val="20"/>
        </w:rPr>
      </w:pPr>
    </w:p>
    <w:p w:rsidR="008F57B0" w:rsidRDefault="000D4CC6" w:rsidP="000D4CC6">
      <w:pPr>
        <w:pStyle w:val="Paragraphedeliste"/>
        <w:numPr>
          <w:ilvl w:val="0"/>
          <w:numId w:val="7"/>
        </w:numPr>
        <w:ind w:firstLine="4601"/>
        <w:rPr>
          <w:rFonts w:asciiTheme="majorBidi" w:hAnsiTheme="majorBidi" w:cstheme="majorBidi"/>
          <w:b/>
          <w:bCs/>
          <w:color w:val="0D0D0D" w:themeColor="text1" w:themeTint="F2"/>
          <w:u w:val="single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u w:val="single"/>
        </w:rPr>
        <w:t xml:space="preserve"> </w:t>
      </w:r>
      <w:proofErr w:type="spellStart"/>
      <w:r w:rsidR="008F57B0" w:rsidRPr="008F57B0">
        <w:rPr>
          <w:rFonts w:asciiTheme="majorBidi" w:hAnsiTheme="majorBidi" w:cstheme="majorBidi"/>
          <w:b/>
          <w:bCs/>
          <w:color w:val="0D0D0D" w:themeColor="text1" w:themeTint="F2"/>
          <w:u w:val="single"/>
        </w:rPr>
        <w:t>Collaborators</w:t>
      </w:r>
      <w:proofErr w:type="spellEnd"/>
    </w:p>
    <w:p w:rsidR="008F57B0" w:rsidRPr="00397675" w:rsidRDefault="008F57B0" w:rsidP="008F57B0">
      <w:pPr>
        <w:pStyle w:val="Paragraphedeliste"/>
        <w:ind w:left="1980"/>
        <w:rPr>
          <w:rFonts w:asciiTheme="majorBidi" w:hAnsiTheme="majorBidi" w:cstheme="majorBidi"/>
          <w:b/>
          <w:bCs/>
          <w:color w:val="0D0D0D" w:themeColor="text1" w:themeTint="F2"/>
          <w:sz w:val="2"/>
          <w:szCs w:val="2"/>
          <w:u w:val="single"/>
        </w:rPr>
      </w:pPr>
    </w:p>
    <w:p w:rsidR="00796B3C" w:rsidRPr="00796B3C" w:rsidRDefault="000D4CC6" w:rsidP="00796B3C">
      <w:pPr>
        <w:tabs>
          <w:tab w:val="left" w:pos="6780"/>
        </w:tabs>
        <w:rPr>
          <w:sz w:val="12"/>
          <w:szCs w:val="12"/>
        </w:rPr>
      </w:pPr>
      <w:r w:rsidRPr="00796B3C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B3FFC13" wp14:editId="60B64D20">
            <wp:simplePos x="0" y="0"/>
            <wp:positionH relativeFrom="column">
              <wp:posOffset>4061460</wp:posOffset>
            </wp:positionH>
            <wp:positionV relativeFrom="paragraph">
              <wp:posOffset>66675</wp:posOffset>
            </wp:positionV>
            <wp:extent cx="217170" cy="219075"/>
            <wp:effectExtent l="0" t="0" r="0" b="9525"/>
            <wp:wrapNone/>
            <wp:docPr id="1" name="Image 1" descr="C:\Users\ALSC\Desktop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SC\Desktop\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B3C" w:rsidRPr="0040064E" w:rsidRDefault="007133D1" w:rsidP="00397675">
      <w:pPr>
        <w:tabs>
          <w:tab w:val="left" w:pos="6780"/>
        </w:tabs>
        <w:ind w:left="4962"/>
        <w:rPr>
          <w:b/>
          <w:bCs/>
          <w:sz w:val="18"/>
          <w:szCs w:val="18"/>
        </w:rPr>
      </w:pPr>
      <w:r>
        <w:rPr>
          <w:rFonts w:asciiTheme="majorBidi" w:hAnsiTheme="majorBidi" w:cstheme="majorBidi"/>
        </w:rPr>
        <w:t xml:space="preserve">                                 </w:t>
      </w:r>
      <w:r w:rsidR="00397675" w:rsidRPr="0040064E">
        <w:rPr>
          <w:b/>
          <w:bCs/>
          <w:sz w:val="18"/>
          <w:szCs w:val="18"/>
        </w:rPr>
        <w:t>CHERKAOUI Siham</w:t>
      </w:r>
    </w:p>
    <w:p w:rsidR="00796B3C" w:rsidRPr="0040064E" w:rsidRDefault="00796B3C" w:rsidP="00397675">
      <w:pPr>
        <w:tabs>
          <w:tab w:val="left" w:pos="6780"/>
        </w:tabs>
        <w:ind w:left="4962"/>
        <w:rPr>
          <w:sz w:val="18"/>
          <w:szCs w:val="18"/>
        </w:rPr>
      </w:pPr>
      <w:r>
        <w:rPr>
          <w:rFonts w:asciiTheme="majorBidi" w:hAnsiTheme="majorBidi" w:cstheme="majorBidi"/>
        </w:rPr>
        <w:t xml:space="preserve"> </w:t>
      </w:r>
      <w:r w:rsidR="007133D1">
        <w:rPr>
          <w:rFonts w:asciiTheme="majorBidi" w:hAnsiTheme="majorBidi" w:cstheme="majorBidi"/>
        </w:rPr>
        <w:t xml:space="preserve">                              </w:t>
      </w:r>
      <w:r>
        <w:rPr>
          <w:rFonts w:asciiTheme="majorBidi" w:hAnsiTheme="majorBidi" w:cstheme="majorBidi"/>
        </w:rPr>
        <w:t xml:space="preserve"> </w:t>
      </w:r>
      <w:r w:rsidR="00397675">
        <w:rPr>
          <w:rFonts w:asciiTheme="majorBidi" w:hAnsiTheme="majorBidi" w:cstheme="majorBidi"/>
        </w:rPr>
        <w:t xml:space="preserve"> </w:t>
      </w:r>
      <w:r w:rsidR="007D0956">
        <w:rPr>
          <w:rFonts w:asciiTheme="majorBidi" w:hAnsiTheme="majorBidi" w:cstheme="majorBidi"/>
        </w:rPr>
        <w:t xml:space="preserve"> </w:t>
      </w:r>
      <w:r w:rsidR="00397675" w:rsidRPr="0040064E">
        <w:rPr>
          <w:sz w:val="18"/>
          <w:szCs w:val="18"/>
        </w:rPr>
        <w:t xml:space="preserve">CHU Ibn </w:t>
      </w:r>
      <w:proofErr w:type="spellStart"/>
      <w:r w:rsidR="00397675" w:rsidRPr="0040064E">
        <w:rPr>
          <w:sz w:val="18"/>
          <w:szCs w:val="18"/>
        </w:rPr>
        <w:t>Rochd</w:t>
      </w:r>
      <w:proofErr w:type="spellEnd"/>
      <w:r w:rsidR="00397675" w:rsidRPr="0040064E">
        <w:rPr>
          <w:sz w:val="18"/>
          <w:szCs w:val="18"/>
        </w:rPr>
        <w:t>, Casablanca</w:t>
      </w:r>
    </w:p>
    <w:p w:rsidR="007133D1" w:rsidRPr="007133D1" w:rsidRDefault="007133D1" w:rsidP="00796B3C">
      <w:pPr>
        <w:tabs>
          <w:tab w:val="left" w:pos="6780"/>
        </w:tabs>
        <w:rPr>
          <w:rFonts w:asciiTheme="majorBidi" w:hAnsiTheme="majorBidi" w:cstheme="majorBidi"/>
          <w:sz w:val="10"/>
          <w:szCs w:val="10"/>
        </w:rPr>
      </w:pPr>
    </w:p>
    <w:p w:rsidR="007133D1" w:rsidRPr="007133D1" w:rsidRDefault="00397675" w:rsidP="00796B3C">
      <w:pPr>
        <w:tabs>
          <w:tab w:val="left" w:pos="6780"/>
        </w:tabs>
        <w:rPr>
          <w:rFonts w:asciiTheme="majorBidi" w:hAnsiTheme="majorBidi" w:cstheme="majorBidi"/>
          <w:sz w:val="10"/>
          <w:szCs w:val="10"/>
        </w:rPr>
      </w:pPr>
      <w:r w:rsidRPr="00796B3C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2A61B50B" wp14:editId="016B354D">
            <wp:simplePos x="0" y="0"/>
            <wp:positionH relativeFrom="column">
              <wp:posOffset>4059555</wp:posOffset>
            </wp:positionH>
            <wp:positionV relativeFrom="paragraph">
              <wp:posOffset>72390</wp:posOffset>
            </wp:positionV>
            <wp:extent cx="217170" cy="219075"/>
            <wp:effectExtent l="0" t="0" r="0" b="9525"/>
            <wp:wrapNone/>
            <wp:docPr id="5" name="Image 5" descr="C:\Users\ALSC\Desktop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SC\Desktop\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B3C" w:rsidRPr="0040064E" w:rsidRDefault="00397675" w:rsidP="00397675">
      <w:pPr>
        <w:tabs>
          <w:tab w:val="left" w:pos="6780"/>
        </w:tabs>
        <w:ind w:left="4962"/>
        <w:rPr>
          <w:b/>
          <w:bCs/>
          <w:sz w:val="18"/>
          <w:szCs w:val="18"/>
        </w:rPr>
      </w:pPr>
      <w:r>
        <w:rPr>
          <w:rFonts w:asciiTheme="majorBidi" w:hAnsiTheme="majorBidi" w:cstheme="majorBidi"/>
        </w:rPr>
        <w:t xml:space="preserve">                             </w:t>
      </w:r>
      <w:r w:rsidR="00796B3C">
        <w:rPr>
          <w:rFonts w:asciiTheme="majorBidi" w:hAnsiTheme="majorBidi" w:cstheme="majorBidi"/>
        </w:rPr>
        <w:t xml:space="preserve">     </w:t>
      </w:r>
      <w:r w:rsidRPr="0040064E">
        <w:rPr>
          <w:b/>
          <w:bCs/>
          <w:sz w:val="18"/>
          <w:szCs w:val="18"/>
        </w:rPr>
        <w:t>BENMILOUD Sara</w:t>
      </w:r>
    </w:p>
    <w:p w:rsidR="00397675" w:rsidRPr="0040064E" w:rsidRDefault="00397675" w:rsidP="00397675">
      <w:pPr>
        <w:tabs>
          <w:tab w:val="left" w:pos="6780"/>
        </w:tabs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ab/>
        <w:t xml:space="preserve">     </w:t>
      </w:r>
      <w:r w:rsidRPr="0040064E">
        <w:rPr>
          <w:sz w:val="18"/>
          <w:szCs w:val="18"/>
        </w:rPr>
        <w:t>CHU Hassan II Fès</w:t>
      </w:r>
    </w:p>
    <w:p w:rsidR="007133D1" w:rsidRPr="007133D1" w:rsidRDefault="007133D1" w:rsidP="00796B3C">
      <w:pPr>
        <w:tabs>
          <w:tab w:val="left" w:pos="6780"/>
        </w:tabs>
        <w:rPr>
          <w:rFonts w:asciiTheme="majorBidi" w:hAnsiTheme="majorBidi" w:cstheme="majorBidi"/>
          <w:sz w:val="10"/>
          <w:szCs w:val="10"/>
        </w:rPr>
      </w:pPr>
    </w:p>
    <w:p w:rsidR="00796B3C" w:rsidRPr="0040064E" w:rsidRDefault="007133D1" w:rsidP="00397675">
      <w:pPr>
        <w:tabs>
          <w:tab w:val="left" w:pos="6780"/>
        </w:tabs>
        <w:rPr>
          <w:rFonts w:asciiTheme="majorBidi" w:hAnsiTheme="majorBidi" w:cstheme="majorBidi"/>
          <w:sz w:val="18"/>
          <w:szCs w:val="18"/>
        </w:rPr>
      </w:pPr>
      <w:r w:rsidRPr="00796B3C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 wp14:anchorId="08ADE535" wp14:editId="123EC58C">
            <wp:simplePos x="0" y="0"/>
            <wp:positionH relativeFrom="column">
              <wp:posOffset>4067175</wp:posOffset>
            </wp:positionH>
            <wp:positionV relativeFrom="paragraph">
              <wp:posOffset>53340</wp:posOffset>
            </wp:positionV>
            <wp:extent cx="217170" cy="219075"/>
            <wp:effectExtent l="0" t="0" r="0" b="9525"/>
            <wp:wrapNone/>
            <wp:docPr id="6" name="Image 6" descr="C:\Users\ALSC\Desktop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SC\Desktop\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B3C">
        <w:rPr>
          <w:rFonts w:asciiTheme="majorBidi" w:hAnsiTheme="majorBidi" w:cstheme="majorBidi"/>
        </w:rPr>
        <w:tab/>
        <w:t xml:space="preserve">     </w:t>
      </w:r>
      <w:r w:rsidR="00397675" w:rsidRPr="0040064E">
        <w:rPr>
          <w:b/>
          <w:bCs/>
          <w:sz w:val="18"/>
          <w:szCs w:val="18"/>
        </w:rPr>
        <w:t>EL HOUZDI Jamila</w:t>
      </w:r>
    </w:p>
    <w:p w:rsidR="00796B3C" w:rsidRPr="0040064E" w:rsidRDefault="007133D1" w:rsidP="00397675">
      <w:pPr>
        <w:tabs>
          <w:tab w:val="left" w:pos="6780"/>
        </w:tabs>
        <w:rPr>
          <w:sz w:val="18"/>
          <w:szCs w:val="18"/>
        </w:rPr>
      </w:pPr>
      <w:r w:rsidRPr="007133D1"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7133D1">
        <w:rPr>
          <w:sz w:val="20"/>
          <w:szCs w:val="20"/>
        </w:rPr>
        <w:t xml:space="preserve">   </w:t>
      </w:r>
      <w:r w:rsidR="00397675" w:rsidRPr="0040064E">
        <w:rPr>
          <w:sz w:val="18"/>
          <w:szCs w:val="18"/>
        </w:rPr>
        <w:t>CHU Mohammed VI/Faculté de Médecine et de Pharmacie de Marrakech</w:t>
      </w:r>
    </w:p>
    <w:sectPr w:rsidR="00796B3C" w:rsidRPr="0040064E" w:rsidSect="008F57B0">
      <w:headerReference w:type="default" r:id="rId9"/>
      <w:pgSz w:w="16838" w:h="11906" w:orient="landscape" w:code="9"/>
      <w:pgMar w:top="567" w:right="719" w:bottom="426" w:left="426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6AB" w:rsidRDefault="001956AB">
      <w:r>
        <w:separator/>
      </w:r>
    </w:p>
  </w:endnote>
  <w:endnote w:type="continuationSeparator" w:id="0">
    <w:p w:rsidR="001956AB" w:rsidRDefault="0019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6AB" w:rsidRDefault="001956AB">
      <w:r>
        <w:separator/>
      </w:r>
    </w:p>
  </w:footnote>
  <w:footnote w:type="continuationSeparator" w:id="0">
    <w:p w:rsidR="001956AB" w:rsidRDefault="00195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C47" w:rsidRDefault="00981C47" w:rsidP="00DF3063">
    <w:pPr>
      <w:pStyle w:val="En-tte"/>
      <w:tabs>
        <w:tab w:val="right" w:pos="7209"/>
        <w:tab w:val="right" w:pos="10800"/>
      </w:tabs>
      <w:rPr>
        <w:b/>
        <w:bCs/>
        <w:sz w:val="22"/>
        <w:szCs w:val="22"/>
      </w:rPr>
    </w:pPr>
  </w:p>
  <w:p w:rsidR="00981C47" w:rsidRDefault="00981C47" w:rsidP="00981C47">
    <w:pPr>
      <w:pStyle w:val="En-tte"/>
      <w:tabs>
        <w:tab w:val="right" w:pos="7209"/>
        <w:tab w:val="right" w:pos="10800"/>
      </w:tabs>
      <w:ind w:left="-720" w:firstLine="720"/>
      <w:rPr>
        <w:b/>
        <w:bCs/>
        <w:sz w:val="22"/>
        <w:szCs w:val="22"/>
      </w:rPr>
    </w:pPr>
  </w:p>
  <w:p w:rsidR="00981C47" w:rsidRDefault="00981C47" w:rsidP="00981C47">
    <w:pPr>
      <w:pStyle w:val="En-tte"/>
      <w:tabs>
        <w:tab w:val="right" w:pos="7209"/>
        <w:tab w:val="right" w:pos="10800"/>
      </w:tabs>
      <w:ind w:left="-720" w:firstLine="720"/>
      <w:rPr>
        <w:b/>
        <w:bCs/>
        <w:sz w:val="22"/>
        <w:szCs w:val="22"/>
      </w:rPr>
    </w:pPr>
  </w:p>
  <w:p w:rsidR="00AE77C1" w:rsidRDefault="00AE77C1">
    <w:pPr>
      <w:pStyle w:val="En-tte"/>
      <w:tabs>
        <w:tab w:val="right" w:pos="7209"/>
        <w:tab w:val="right" w:pos="10800"/>
      </w:tabs>
      <w:ind w:left="-720" w:firstLine="720"/>
    </w:pPr>
  </w:p>
  <w:p w:rsidR="00AE77C1" w:rsidRDefault="00AE77C1">
    <w:pPr>
      <w:pStyle w:val="En-tte"/>
      <w:tabs>
        <w:tab w:val="right" w:pos="7209"/>
        <w:tab w:val="right" w:pos="10800"/>
      </w:tabs>
      <w:ind w:left="-720"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4C13"/>
    <w:multiLevelType w:val="hybridMultilevel"/>
    <w:tmpl w:val="593488E8"/>
    <w:lvl w:ilvl="0" w:tplc="BBC63072">
      <w:numFmt w:val="bullet"/>
      <w:lvlText w:val="-"/>
      <w:lvlJc w:val="left"/>
      <w:pPr>
        <w:tabs>
          <w:tab w:val="num" w:pos="992"/>
        </w:tabs>
        <w:ind w:left="992" w:hanging="171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BA4D89"/>
    <w:multiLevelType w:val="hybridMultilevel"/>
    <w:tmpl w:val="DDB4C00A"/>
    <w:lvl w:ilvl="0" w:tplc="10AC1A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950"/>
    <w:multiLevelType w:val="hybridMultilevel"/>
    <w:tmpl w:val="832CC9B0"/>
    <w:lvl w:ilvl="0" w:tplc="4F828D72">
      <w:start w:val="1"/>
      <w:numFmt w:val="bullet"/>
      <w:lvlText w:val=""/>
      <w:lvlJc w:val="left"/>
      <w:pPr>
        <w:ind w:left="17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-25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-18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</w:abstractNum>
  <w:abstractNum w:abstractNumId="3" w15:restartNumberingAfterBreak="0">
    <w:nsid w:val="42E04A59"/>
    <w:multiLevelType w:val="hybridMultilevel"/>
    <w:tmpl w:val="D4F8C97E"/>
    <w:lvl w:ilvl="0" w:tplc="BBC630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77796A"/>
    <w:multiLevelType w:val="hybridMultilevel"/>
    <w:tmpl w:val="407E9492"/>
    <w:lvl w:ilvl="0" w:tplc="BBC63072">
      <w:numFmt w:val="bullet"/>
      <w:lvlText w:val="-"/>
      <w:lvlJc w:val="left"/>
      <w:pPr>
        <w:tabs>
          <w:tab w:val="num" w:pos="284"/>
        </w:tabs>
        <w:ind w:left="284" w:hanging="171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55E71"/>
    <w:multiLevelType w:val="hybridMultilevel"/>
    <w:tmpl w:val="F19A39A0"/>
    <w:lvl w:ilvl="0" w:tplc="A18E6E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A58CA"/>
    <w:multiLevelType w:val="hybridMultilevel"/>
    <w:tmpl w:val="8BCEEDD6"/>
    <w:lvl w:ilvl="0" w:tplc="F54A99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3A"/>
    <w:rsid w:val="00011D81"/>
    <w:rsid w:val="00013B0F"/>
    <w:rsid w:val="00016570"/>
    <w:rsid w:val="00020F49"/>
    <w:rsid w:val="00022DE6"/>
    <w:rsid w:val="00030FC3"/>
    <w:rsid w:val="00046909"/>
    <w:rsid w:val="000738F4"/>
    <w:rsid w:val="00092991"/>
    <w:rsid w:val="000B1C08"/>
    <w:rsid w:val="000B7716"/>
    <w:rsid w:val="000C3F85"/>
    <w:rsid w:val="000C76A9"/>
    <w:rsid w:val="000D10A2"/>
    <w:rsid w:val="000D4CC6"/>
    <w:rsid w:val="000F53E6"/>
    <w:rsid w:val="0011020C"/>
    <w:rsid w:val="00115CBC"/>
    <w:rsid w:val="001258C8"/>
    <w:rsid w:val="00125C3D"/>
    <w:rsid w:val="00130AFA"/>
    <w:rsid w:val="00130B4E"/>
    <w:rsid w:val="00154DF5"/>
    <w:rsid w:val="0016109A"/>
    <w:rsid w:val="00185539"/>
    <w:rsid w:val="00186983"/>
    <w:rsid w:val="00195448"/>
    <w:rsid w:val="001956AB"/>
    <w:rsid w:val="00197018"/>
    <w:rsid w:val="001A24FD"/>
    <w:rsid w:val="001A3A74"/>
    <w:rsid w:val="001A5A25"/>
    <w:rsid w:val="001B13B0"/>
    <w:rsid w:val="001B44B9"/>
    <w:rsid w:val="001D2DAC"/>
    <w:rsid w:val="001D7269"/>
    <w:rsid w:val="001E440D"/>
    <w:rsid w:val="001E7528"/>
    <w:rsid w:val="002217F1"/>
    <w:rsid w:val="00225621"/>
    <w:rsid w:val="00243145"/>
    <w:rsid w:val="00244029"/>
    <w:rsid w:val="0026317D"/>
    <w:rsid w:val="00285B14"/>
    <w:rsid w:val="0028694E"/>
    <w:rsid w:val="002B08E1"/>
    <w:rsid w:val="002B1C2D"/>
    <w:rsid w:val="002C0C3A"/>
    <w:rsid w:val="002D57A7"/>
    <w:rsid w:val="002E6FDB"/>
    <w:rsid w:val="002E7472"/>
    <w:rsid w:val="0031569E"/>
    <w:rsid w:val="00321DCC"/>
    <w:rsid w:val="0033795E"/>
    <w:rsid w:val="00352F66"/>
    <w:rsid w:val="00360589"/>
    <w:rsid w:val="003811CC"/>
    <w:rsid w:val="003850A5"/>
    <w:rsid w:val="00393B7C"/>
    <w:rsid w:val="00397675"/>
    <w:rsid w:val="0040064E"/>
    <w:rsid w:val="004026A2"/>
    <w:rsid w:val="004044D8"/>
    <w:rsid w:val="004142C3"/>
    <w:rsid w:val="00427397"/>
    <w:rsid w:val="00451558"/>
    <w:rsid w:val="00490D76"/>
    <w:rsid w:val="00491136"/>
    <w:rsid w:val="00496101"/>
    <w:rsid w:val="004A4240"/>
    <w:rsid w:val="004A46A0"/>
    <w:rsid w:val="004B2521"/>
    <w:rsid w:val="004B45C9"/>
    <w:rsid w:val="004B748A"/>
    <w:rsid w:val="004C7F1D"/>
    <w:rsid w:val="004D15B6"/>
    <w:rsid w:val="004D4C11"/>
    <w:rsid w:val="004D7758"/>
    <w:rsid w:val="004E045C"/>
    <w:rsid w:val="004E1B95"/>
    <w:rsid w:val="00516C4C"/>
    <w:rsid w:val="00520859"/>
    <w:rsid w:val="00531109"/>
    <w:rsid w:val="00541895"/>
    <w:rsid w:val="00566FD2"/>
    <w:rsid w:val="005670C7"/>
    <w:rsid w:val="005940BE"/>
    <w:rsid w:val="005B3CBA"/>
    <w:rsid w:val="005B44FD"/>
    <w:rsid w:val="005D0F1B"/>
    <w:rsid w:val="005D2D26"/>
    <w:rsid w:val="005D60A9"/>
    <w:rsid w:val="005F37C4"/>
    <w:rsid w:val="005F3E7C"/>
    <w:rsid w:val="00614A32"/>
    <w:rsid w:val="00624C04"/>
    <w:rsid w:val="0062562E"/>
    <w:rsid w:val="006308D2"/>
    <w:rsid w:val="00673026"/>
    <w:rsid w:val="00681A0B"/>
    <w:rsid w:val="00682773"/>
    <w:rsid w:val="006919C4"/>
    <w:rsid w:val="006D05C4"/>
    <w:rsid w:val="007133D1"/>
    <w:rsid w:val="00726E76"/>
    <w:rsid w:val="00732529"/>
    <w:rsid w:val="00732CEA"/>
    <w:rsid w:val="0073590D"/>
    <w:rsid w:val="00736C09"/>
    <w:rsid w:val="00784370"/>
    <w:rsid w:val="00795315"/>
    <w:rsid w:val="00796B3C"/>
    <w:rsid w:val="007A29C3"/>
    <w:rsid w:val="007B4DC2"/>
    <w:rsid w:val="007B6DBF"/>
    <w:rsid w:val="007D0956"/>
    <w:rsid w:val="008066D0"/>
    <w:rsid w:val="0083263E"/>
    <w:rsid w:val="00890E1C"/>
    <w:rsid w:val="008A1713"/>
    <w:rsid w:val="008B2365"/>
    <w:rsid w:val="008D6EDC"/>
    <w:rsid w:val="008F57B0"/>
    <w:rsid w:val="008F5C45"/>
    <w:rsid w:val="0090275A"/>
    <w:rsid w:val="009047BE"/>
    <w:rsid w:val="00933870"/>
    <w:rsid w:val="0094273A"/>
    <w:rsid w:val="00981C47"/>
    <w:rsid w:val="009837F7"/>
    <w:rsid w:val="0099720D"/>
    <w:rsid w:val="009A6EE7"/>
    <w:rsid w:val="009B5961"/>
    <w:rsid w:val="009C761D"/>
    <w:rsid w:val="009D39CD"/>
    <w:rsid w:val="00A10FED"/>
    <w:rsid w:val="00A233B0"/>
    <w:rsid w:val="00A31A4A"/>
    <w:rsid w:val="00A40624"/>
    <w:rsid w:val="00A40D3E"/>
    <w:rsid w:val="00A54F49"/>
    <w:rsid w:val="00A71620"/>
    <w:rsid w:val="00AB681E"/>
    <w:rsid w:val="00AC603F"/>
    <w:rsid w:val="00AE26BC"/>
    <w:rsid w:val="00AE77C1"/>
    <w:rsid w:val="00B040A3"/>
    <w:rsid w:val="00B079B5"/>
    <w:rsid w:val="00B26CC8"/>
    <w:rsid w:val="00B3790C"/>
    <w:rsid w:val="00B37FE5"/>
    <w:rsid w:val="00B40BAC"/>
    <w:rsid w:val="00B8047F"/>
    <w:rsid w:val="00B96ECE"/>
    <w:rsid w:val="00BA4E96"/>
    <w:rsid w:val="00BD7079"/>
    <w:rsid w:val="00BE57B3"/>
    <w:rsid w:val="00C0443F"/>
    <w:rsid w:val="00C26F54"/>
    <w:rsid w:val="00C5230E"/>
    <w:rsid w:val="00C82A23"/>
    <w:rsid w:val="00C84385"/>
    <w:rsid w:val="00C95CE4"/>
    <w:rsid w:val="00CD25D0"/>
    <w:rsid w:val="00D01678"/>
    <w:rsid w:val="00D03BB0"/>
    <w:rsid w:val="00D04BC9"/>
    <w:rsid w:val="00D30C70"/>
    <w:rsid w:val="00D6544E"/>
    <w:rsid w:val="00D74E99"/>
    <w:rsid w:val="00D86B2D"/>
    <w:rsid w:val="00D87669"/>
    <w:rsid w:val="00DE4AE0"/>
    <w:rsid w:val="00DF2A8F"/>
    <w:rsid w:val="00DF3063"/>
    <w:rsid w:val="00E041E5"/>
    <w:rsid w:val="00E10657"/>
    <w:rsid w:val="00E24116"/>
    <w:rsid w:val="00E34FBC"/>
    <w:rsid w:val="00E35A48"/>
    <w:rsid w:val="00E408A2"/>
    <w:rsid w:val="00E40EFE"/>
    <w:rsid w:val="00E42C8A"/>
    <w:rsid w:val="00E438ED"/>
    <w:rsid w:val="00E517FB"/>
    <w:rsid w:val="00E57915"/>
    <w:rsid w:val="00E61B72"/>
    <w:rsid w:val="00E63797"/>
    <w:rsid w:val="00E73804"/>
    <w:rsid w:val="00EA7C9D"/>
    <w:rsid w:val="00EB484B"/>
    <w:rsid w:val="00EC383E"/>
    <w:rsid w:val="00EC5E0F"/>
    <w:rsid w:val="00EC6769"/>
    <w:rsid w:val="00EC7ACA"/>
    <w:rsid w:val="00F02CC8"/>
    <w:rsid w:val="00F065F7"/>
    <w:rsid w:val="00F11B08"/>
    <w:rsid w:val="00F32C80"/>
    <w:rsid w:val="00F47186"/>
    <w:rsid w:val="00F81072"/>
    <w:rsid w:val="00F86844"/>
    <w:rsid w:val="00F902E1"/>
    <w:rsid w:val="00FA244A"/>
    <w:rsid w:val="00FE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1F3C56-FB02-46C1-9166-FEB3C58B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73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4273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4273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4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95CE4"/>
    <w:pPr>
      <w:spacing w:before="100" w:beforeAutospacing="1" w:after="100" w:afterAutospacing="1"/>
    </w:pPr>
  </w:style>
  <w:style w:type="character" w:customStyle="1" w:styleId="titre-contact1">
    <w:name w:val="titre-contact1"/>
    <w:basedOn w:val="Policepardfaut"/>
    <w:rsid w:val="00C95CE4"/>
    <w:rPr>
      <w:b/>
      <w:bCs/>
      <w:color w:val="9F3F3F"/>
    </w:rPr>
  </w:style>
  <w:style w:type="character" w:customStyle="1" w:styleId="font21">
    <w:name w:val="font_21"/>
    <w:basedOn w:val="Policepardfaut"/>
    <w:rsid w:val="00C95CE4"/>
    <w:rPr>
      <w:color w:val="FFFFFF"/>
    </w:rPr>
  </w:style>
  <w:style w:type="character" w:customStyle="1" w:styleId="PieddepageCar">
    <w:name w:val="Pied de page Car"/>
    <w:basedOn w:val="Policepardfaut"/>
    <w:link w:val="Pieddepage"/>
    <w:uiPriority w:val="99"/>
    <w:rsid w:val="00AE77C1"/>
    <w:rPr>
      <w:sz w:val="24"/>
      <w:szCs w:val="24"/>
    </w:rPr>
  </w:style>
  <w:style w:type="character" w:styleId="Lienhypertexte">
    <w:name w:val="Hyperlink"/>
    <w:basedOn w:val="Policepardfaut"/>
    <w:rsid w:val="0011020C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4E045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4E045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E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Directeur du Centre Hospitalier Hassan II</vt:lpstr>
    </vt:vector>
  </TitlesOfParts>
  <Company>CHU-FES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Directeur du Centre Hospitalier Hassan II</dc:title>
  <dc:creator>kamal</dc:creator>
  <cp:lastModifiedBy>ALSC</cp:lastModifiedBy>
  <cp:revision>30</cp:revision>
  <cp:lastPrinted>2015-12-09T11:37:00Z</cp:lastPrinted>
  <dcterms:created xsi:type="dcterms:W3CDTF">2013-12-04T10:25:00Z</dcterms:created>
  <dcterms:modified xsi:type="dcterms:W3CDTF">2015-12-30T15:52:00Z</dcterms:modified>
</cp:coreProperties>
</file>